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50" w:rsidRPr="000D4AF5" w:rsidRDefault="00104CD9" w:rsidP="000D4AF5">
      <w:pPr>
        <w:rPr>
          <w:rFonts w:ascii="Courier New" w:hAnsi="Courier New" w:cs="Courier New" w:hint="cs"/>
          <w:b/>
          <w:bCs/>
          <w:color w:val="365F91" w:themeColor="accent1" w:themeShade="BF"/>
          <w:sz w:val="40"/>
          <w:szCs w:val="40"/>
          <w:rtl/>
        </w:rPr>
      </w:pPr>
      <w:r>
        <w:rPr>
          <w:rFonts w:ascii="Courier New" w:hAnsi="Courier New" w:cs="Courier New" w:hint="cs"/>
          <w:b/>
          <w:bCs/>
          <w:color w:val="365F91" w:themeColor="accent1" w:themeShade="BF"/>
          <w:sz w:val="40"/>
          <w:szCs w:val="40"/>
          <w:rtl/>
        </w:rPr>
        <w:t>בניה בגישה אקולוגית- צרור עצות</w:t>
      </w:r>
    </w:p>
    <w:p w:rsidR="00706150" w:rsidRDefault="000D4AF5" w:rsidP="00B16A2F">
      <w:pP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אם בחרת לבנות בית בשיטה קלה\ יבשה ואו בניה אקולוגית אחרת, יתכן שבחרת נכון ובכל זאת הקפד לבחון את העלות שכן לא פעם העלות הראשונית גבוה ויש לבחון האם התיי</w:t>
      </w:r>
      <w:r w:rsidR="00B16A2F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עלות לאורך זמן מצדיקה את העלות.</w:t>
      </w:r>
    </w:p>
    <w:p w:rsidR="000D4AF5" w:rsidRDefault="000D4AF5" w:rsidP="00706150">
      <w:pP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באם בחרת לבנות בגישה לא קונבנציונלית, הרי לך צרור עקרונות אצבע אדריכליים לבינוי מתחשב ומתכתב עם הסביבה האקולוגית:</w:t>
      </w:r>
    </w:p>
    <w:p w:rsidR="000D4AF5" w:rsidRDefault="000D4AF5" w:rsidP="000D4AF5">
      <w:pPr>
        <w:pStyle w:val="a3"/>
        <w:numPr>
          <w:ilvl w:val="0"/>
          <w:numId w:val="2"/>
        </w:numPr>
        <w:rPr>
          <w:rFonts w:ascii="Courier New" w:hAnsi="Courier New" w:cs="Courier New" w:hint="cs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הקפד לנתק את הבית מהקרקע על מנת להימנע ממצבי קפיאה או חימום יתר. באזורים מועדים יש לבודד את רצפת הבית בבידוד חיצוני בנוסף לרצפת צלעות גבוהה (35 ס"מ).</w:t>
      </w:r>
    </w:p>
    <w:p w:rsidR="000D4AF5" w:rsidRPr="000D4AF5" w:rsidRDefault="000D4AF5" w:rsidP="000D4AF5">
      <w:pPr>
        <w:pStyle w:val="a3"/>
        <w:numPr>
          <w:ilvl w:val="0"/>
          <w:numId w:val="2"/>
        </w:numPr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הקפד על קירות </w:t>
      </w:r>
      <w:r>
        <w:rPr>
          <w:rFonts w:ascii="Courier New" w:hAnsi="Courier New" w:cs="Courier New" w:hint="cs"/>
          <w:color w:val="365F91" w:themeColor="accent1" w:themeShade="BF"/>
          <w:sz w:val="28"/>
          <w:szCs w:val="28"/>
        </w:rPr>
        <w:t>MAX</w:t>
      </w: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מבודדים בעובי של 25-30 ס"מ ללא טיח. כיום משווקים בלוקים מחומר </w:t>
      </w:r>
      <w:r w:rsidR="00B16A2F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אסופי וממוחזרים כדוגמת בלוק פומיס. וודא שבנוסף להתנגדות ההולכה שלהם, תהיה לבלוקים גם מסה מספקת להכלת\ החזקה קלורית. וודא כי כל חלקי הבטון בשלב מבודדים ב</w:t>
      </w:r>
      <w:r w:rsidR="00B16A2F">
        <w:rPr>
          <w:rFonts w:ascii="Courier New" w:hAnsi="Courier New" w:cs="Courier New" w:hint="cs"/>
          <w:color w:val="365F91" w:themeColor="accent1" w:themeShade="BF"/>
          <w:sz w:val="28"/>
          <w:szCs w:val="28"/>
        </w:rPr>
        <w:t>MAX</w:t>
      </w:r>
      <w:r w:rsidR="00B16A2F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למניעת גשרי קור שיש ביכולתם להקרין על כלל חלקי שלד המבנה.</w:t>
      </w:r>
    </w:p>
    <w:p w:rsidR="00B94241" w:rsidRPr="00B94241" w:rsidRDefault="00B94241" w:rsidP="00B94241">
      <w:pPr>
        <w:rPr>
          <w:b/>
          <w:bCs/>
          <w:sz w:val="28"/>
          <w:szCs w:val="28"/>
        </w:rPr>
      </w:pPr>
    </w:p>
    <w:sectPr w:rsidR="00B94241" w:rsidRPr="00B94241" w:rsidSect="00F213B8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20F7"/>
    <w:multiLevelType w:val="hybridMultilevel"/>
    <w:tmpl w:val="B404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3347F"/>
    <w:multiLevelType w:val="hybridMultilevel"/>
    <w:tmpl w:val="C184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B94241"/>
    <w:rsid w:val="0007633F"/>
    <w:rsid w:val="000D4AF5"/>
    <w:rsid w:val="00104CD9"/>
    <w:rsid w:val="0016171C"/>
    <w:rsid w:val="00274FC4"/>
    <w:rsid w:val="002A0E6D"/>
    <w:rsid w:val="003412AE"/>
    <w:rsid w:val="00374518"/>
    <w:rsid w:val="00565EF4"/>
    <w:rsid w:val="00610BEA"/>
    <w:rsid w:val="00706150"/>
    <w:rsid w:val="007C7368"/>
    <w:rsid w:val="0090727A"/>
    <w:rsid w:val="00B16A2F"/>
    <w:rsid w:val="00B17E40"/>
    <w:rsid w:val="00B94241"/>
    <w:rsid w:val="00CD2E8B"/>
    <w:rsid w:val="00D0424E"/>
    <w:rsid w:val="00D57372"/>
    <w:rsid w:val="00DC2B76"/>
    <w:rsid w:val="00F213B8"/>
    <w:rsid w:val="00F7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2015-09-30T06:09:00Z</dcterms:created>
  <dcterms:modified xsi:type="dcterms:W3CDTF">2015-09-30T06:25:00Z</dcterms:modified>
</cp:coreProperties>
</file>